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 w:firstLine="709" w:left="0"/>
        <w:jc w:val="center"/>
        <w:rPr>
          <w:b w:val="1"/>
        </w:rPr>
      </w:pPr>
      <w:r>
        <w:rPr>
          <w:b w:val="1"/>
        </w:rPr>
        <w:t>Прокуратурой района проведена проверка соблюдения требований федерального законодательства</w:t>
      </w:r>
    </w:p>
    <w:p w14:paraId="02000000">
      <w:pPr>
        <w:widowControl w:val="0"/>
        <w:spacing w:after="0"/>
        <w:ind/>
        <w:jc w:val="both"/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>Прокуратурой Сосновского района проведена проверка соблюдения  Центральным</w:t>
      </w:r>
      <w:r>
        <w:rPr>
          <w:sz w:val="28"/>
        </w:rPr>
        <w:t xml:space="preserve"> административно-территориальным отделом </w:t>
      </w:r>
      <w:r>
        <w:rPr>
          <w:sz w:val="28"/>
        </w:rPr>
        <w:t xml:space="preserve">администрации Сосновского муниципального округа </w:t>
      </w:r>
      <w:r>
        <w:rPr>
          <w:sz w:val="28"/>
        </w:rPr>
        <w:t xml:space="preserve">(далее – Центральное </w:t>
      </w:r>
      <w:r>
        <w:rPr>
          <w:sz w:val="28"/>
        </w:rPr>
        <w:t>АТО</w:t>
      </w:r>
      <w:r>
        <w:rPr>
          <w:sz w:val="28"/>
        </w:rPr>
        <w:t>)</w:t>
      </w:r>
      <w:r>
        <w:rPr>
          <w:sz w:val="28"/>
        </w:rPr>
        <w:t xml:space="preserve"> законодательства об организации предоставления муниципальных услуг, </w:t>
      </w:r>
      <w:r>
        <w:rPr>
          <w:sz w:val="28"/>
        </w:rPr>
        <w:t>по результатам которой установлено следующее.</w:t>
      </w:r>
    </w:p>
    <w:p w14:paraId="04000000">
      <w:pPr>
        <w:widowControl w:val="0"/>
        <w:spacing w:after="0"/>
        <w:ind w:firstLine="709" w:left="0"/>
        <w:jc w:val="both"/>
      </w:pPr>
      <w:r>
        <w:rPr>
          <w:sz w:val="28"/>
        </w:rPr>
        <w:t xml:space="preserve">Вместе с тем, на информационных стендах Центрального АТО                                            информация о муниципальной услуге частично отсутствует, что свидетельствует </w:t>
      </w:r>
      <w:r>
        <w:rPr>
          <w:sz w:val="28"/>
        </w:rPr>
        <w:t xml:space="preserve">об отсутствии доступности для получения муниципальной услуги по выдаче разрешений на право организации ярмарки на территории Сосновского муниципального округа юридическим лицам </w:t>
      </w:r>
      <w:r>
        <w:rPr>
          <w:sz w:val="28"/>
        </w:rPr>
        <w:t>и индивидуальным предпринимателям.</w:t>
      </w:r>
    </w:p>
    <w:p w14:paraId="05000000">
      <w:pPr>
        <w:widowControl w:val="0"/>
        <w:spacing w:after="0"/>
        <w:ind w:firstLine="709" w:left="0"/>
        <w:jc w:val="both"/>
      </w:pPr>
      <w:r>
        <w:t xml:space="preserve">В связи с выявленными нарушениями руководителю </w:t>
      </w:r>
      <w:r>
        <w:t>внесено представление об устранении требований федерального законодательства.</w:t>
      </w:r>
    </w:p>
    <w:p w14:paraId="06000000">
      <w:pPr>
        <w:widowControl w:val="0"/>
        <w:spacing w:after="0"/>
        <w:ind/>
      </w:pPr>
    </w:p>
    <w:p w14:paraId="07000000">
      <w:pPr>
        <w:widowControl w:val="0"/>
        <w:spacing w:after="0"/>
        <w:ind/>
      </w:pPr>
    </w:p>
    <w:p w14:paraId="08000000">
      <w:pPr>
        <w:widowControl w:val="0"/>
        <w:spacing w:after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2026-06-08T12:48:54Z</dcterms:created>
  <dcterms:modified xsi:type="dcterms:W3CDTF">2026-06-08T12:48:54Z</dcterms:modified>
</cp:coreProperties>
</file>